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4</w:t>
      </w:r>
    </w:p>
    <w:p>
      <w:pPr>
        <w:widowControl/>
        <w:spacing w:line="700" w:lineRule="exact"/>
        <w:jc w:val="center"/>
        <w:rPr>
          <w:rFonts w:ascii="方正小标宋简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color w:val="000000"/>
          <w:kern w:val="0"/>
          <w:sz w:val="44"/>
          <w:szCs w:val="44"/>
        </w:rPr>
        <w:t>重大行政执法决定法制审核表</w:t>
      </w:r>
    </w:p>
    <w:tbl>
      <w:tblPr>
        <w:tblStyle w:val="4"/>
        <w:tblW w:w="935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7"/>
        <w:gridCol w:w="2835"/>
        <w:gridCol w:w="1276"/>
        <w:gridCol w:w="311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/>
                <w:szCs w:val="21"/>
              </w:rPr>
              <w:t xml:space="preserve">案 </w:t>
            </w:r>
            <w:r>
              <w:rPr>
                <w:rFonts w:hint="eastAsia" w:ascii="等线" w:hAnsi="等线" w:cs="宋体"/>
                <w:szCs w:val="21"/>
              </w:rPr>
              <w:t> </w:t>
            </w:r>
            <w:r>
              <w:rPr>
                <w:rFonts w:hint="eastAsia" w:ascii="等线" w:hAnsi="等线"/>
                <w:szCs w:val="21"/>
              </w:rPr>
              <w:t>由</w:t>
            </w:r>
          </w:p>
        </w:tc>
        <w:tc>
          <w:tcPr>
            <w:tcW w:w="72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等线" w:hAnsi="等线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/>
                <w:szCs w:val="21"/>
              </w:rPr>
              <w:t>承办处室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/>
                <w:szCs w:val="21"/>
              </w:rPr>
              <w:t>送审时间</w:t>
            </w:r>
          </w:p>
        </w:tc>
        <w:tc>
          <w:tcPr>
            <w:tcW w:w="3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等线" w:hAnsi="等线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/>
                <w:szCs w:val="21"/>
              </w:rPr>
              <w:t>行政相对人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/>
                <w:szCs w:val="21"/>
              </w:rPr>
              <w:t xml:space="preserve">性 </w:t>
            </w:r>
            <w:r>
              <w:rPr>
                <w:rFonts w:hint="eastAsia" w:ascii="等线" w:hAnsi="等线" w:cs="宋体"/>
                <w:szCs w:val="21"/>
              </w:rPr>
              <w:t> </w:t>
            </w:r>
            <w:r>
              <w:rPr>
                <w:rFonts w:hint="eastAsia" w:ascii="等线" w:hAnsi="等线"/>
                <w:szCs w:val="21"/>
              </w:rPr>
              <w:t>质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/>
                <w:szCs w:val="21"/>
              </w:rPr>
              <w:t>□公民 □法人 □其他组织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/>
                <w:szCs w:val="21"/>
              </w:rPr>
              <w:t>行政执法种类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/>
                <w:szCs w:val="21"/>
              </w:rPr>
              <w:t>执法人员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等线" w:hAnsi="等线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/>
                <w:szCs w:val="21"/>
              </w:rPr>
              <w:t>决定内容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等线" w:hAnsi="等线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/>
                <w:szCs w:val="21"/>
              </w:rPr>
              <w:t>材料清单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210" w:firstLineChars="100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/>
                <w:szCs w:val="21"/>
              </w:rPr>
              <w:t>□拟作出的重大行政执法决定的情况说明或案件调查终结报告</w:t>
            </w:r>
          </w:p>
          <w:p>
            <w:pPr>
              <w:spacing w:line="340" w:lineRule="exact"/>
              <w:ind w:firstLine="210" w:firstLineChars="100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/>
                <w:szCs w:val="21"/>
              </w:rPr>
              <w:t xml:space="preserve">□拟作出的重大行政执法决定文本     </w:t>
            </w:r>
          </w:p>
          <w:p>
            <w:pPr>
              <w:spacing w:line="340" w:lineRule="exact"/>
              <w:ind w:firstLine="210" w:firstLineChars="100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/>
                <w:szCs w:val="21"/>
              </w:rPr>
              <w:t>□拟作出的重大行政执法决定相关的证据材料</w:t>
            </w:r>
          </w:p>
          <w:p>
            <w:pPr>
              <w:spacing w:line="340" w:lineRule="exact"/>
              <w:ind w:firstLine="210" w:firstLineChars="100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/>
                <w:szCs w:val="21"/>
              </w:rPr>
              <w:t>□听证笔录            □评估、鉴定报告</w:t>
            </w:r>
          </w:p>
          <w:p>
            <w:pPr>
              <w:spacing w:line="340" w:lineRule="exact"/>
              <w:ind w:firstLine="210" w:firstLineChars="100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/>
                <w:szCs w:val="21"/>
              </w:rPr>
              <w:t>□其他材料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/>
                <w:szCs w:val="21"/>
              </w:rPr>
              <w:t>承办处室意见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ind w:right="240"/>
              <w:jc w:val="right"/>
              <w:rPr>
                <w:rFonts w:ascii="等线" w:hAnsi="等线"/>
                <w:szCs w:val="21"/>
              </w:rPr>
            </w:pPr>
          </w:p>
          <w:p>
            <w:pPr>
              <w:spacing w:line="340" w:lineRule="exact"/>
              <w:ind w:right="480"/>
              <w:jc w:val="right"/>
              <w:rPr>
                <w:rFonts w:ascii="等线" w:hAnsi="等线"/>
                <w:szCs w:val="21"/>
              </w:rPr>
            </w:pPr>
          </w:p>
          <w:p>
            <w:pPr>
              <w:spacing w:line="340" w:lineRule="exact"/>
              <w:ind w:right="1800"/>
              <w:jc w:val="right"/>
              <w:rPr>
                <w:rFonts w:ascii="等线" w:hAnsi="等线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/>
                <w:szCs w:val="21"/>
              </w:rPr>
              <w:t>承办处室分管局领导意见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等线" w:hAnsi="等线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等线" w:hAnsi="等线"/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rFonts w:ascii="等线" w:hAnsi="等线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/>
                <w:szCs w:val="21"/>
              </w:rPr>
              <w:t>法制审核内容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ind w:firstLine="210" w:firstLineChars="100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/>
                <w:szCs w:val="21"/>
              </w:rPr>
              <w:t>□行政执法主体是否合法；</w:t>
            </w:r>
          </w:p>
          <w:p>
            <w:pPr>
              <w:spacing w:line="340" w:lineRule="exact"/>
              <w:ind w:firstLine="210" w:firstLineChars="100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/>
                <w:szCs w:val="21"/>
              </w:rPr>
              <w:t>□行政执法人员是否具备执法资格；</w:t>
            </w:r>
          </w:p>
          <w:p>
            <w:pPr>
              <w:spacing w:line="340" w:lineRule="exact"/>
              <w:ind w:firstLine="210" w:firstLineChars="100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/>
                <w:szCs w:val="21"/>
              </w:rPr>
              <w:t>□是否符合法定程序；</w:t>
            </w:r>
          </w:p>
          <w:p>
            <w:pPr>
              <w:spacing w:line="340" w:lineRule="exact"/>
              <w:ind w:firstLine="210" w:firstLineChars="100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/>
                <w:szCs w:val="21"/>
              </w:rPr>
              <w:t>□事实是否清楚，证据是否确凿充分；</w:t>
            </w:r>
          </w:p>
          <w:p>
            <w:pPr>
              <w:spacing w:line="340" w:lineRule="exact"/>
              <w:ind w:firstLine="210" w:firstLineChars="100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/>
                <w:szCs w:val="21"/>
              </w:rPr>
              <w:t>□是否超越法定权限；</w:t>
            </w:r>
          </w:p>
          <w:p>
            <w:pPr>
              <w:spacing w:line="340" w:lineRule="exact"/>
              <w:ind w:firstLine="210" w:firstLineChars="100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/>
                <w:szCs w:val="21"/>
              </w:rPr>
              <w:t>□适用法律依据是否准确，裁量基准运用是否适当；</w:t>
            </w:r>
          </w:p>
          <w:p>
            <w:pPr>
              <w:spacing w:line="340" w:lineRule="exact"/>
              <w:ind w:firstLine="210" w:firstLineChars="100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/>
                <w:szCs w:val="21"/>
              </w:rPr>
              <w:t>□行政执法文书是否完备规范；</w:t>
            </w:r>
          </w:p>
          <w:p>
            <w:pPr>
              <w:spacing w:line="340" w:lineRule="exact"/>
              <w:ind w:firstLine="210" w:firstLineChars="100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/>
                <w:szCs w:val="21"/>
              </w:rPr>
              <w:t>□违法行为是否涉嫌犯罪、需要移送司法机关等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/>
                <w:szCs w:val="21"/>
              </w:rPr>
              <w:t>法制审核意见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等线" w:hAnsi="等线" w:cs="宋体"/>
                <w:szCs w:val="21"/>
              </w:rPr>
            </w:pPr>
            <w:r>
              <w:rPr>
                <w:rFonts w:hint="eastAsia" w:ascii="等线" w:hAnsi="等线" w:cs="宋体"/>
                <w:szCs w:val="21"/>
              </w:rPr>
              <w:t>   见重大行政执法决定法制审核意见书。</w:t>
            </w:r>
          </w:p>
          <w:p>
            <w:pPr>
              <w:spacing w:line="340" w:lineRule="exact"/>
              <w:jc w:val="left"/>
              <w:rPr>
                <w:rFonts w:ascii="等线" w:hAnsi="等线" w:cs="宋体"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/>
                <w:szCs w:val="21"/>
              </w:rPr>
              <w:t>经办人：                  本机关法制机构负责人：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/>
                <w:szCs w:val="21"/>
              </w:rPr>
              <w:t>法制工作分管局领导意见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 w:cs="宋体"/>
                <w:szCs w:val="21"/>
              </w:rPr>
              <w:t>     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53C47"/>
    <w:rsid w:val="045953F0"/>
    <w:rsid w:val="5FF53C47"/>
    <w:rsid w:val="6C872B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2020-10-13T07:19:00Z</dcterms:created>
  <dc:creator>老贝</dc:creator>
  <cp:lastModifiedBy>老贝</cp:lastModifiedBy>
  <dcterms:modified xsi:type="dcterms:W3CDTF">2020-10-13T07:20:22Z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