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方正小标宋简体" w:hAnsi="方正小标宋简体" w:eastAsia="方正小标宋简体" w:cs="方正小标宋简体"/>
          <w:bCs/>
          <w:sz w:val="36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560070</wp:posOffset>
                </wp:positionV>
                <wp:extent cx="2464435" cy="542290"/>
                <wp:effectExtent l="4445" t="4445" r="762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435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报送提请审核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25pt;margin-top:44.1pt;height:42.7pt;width:194.05pt;z-index:251661312;mso-width-relative:page;mso-height-relative:page;" fillcolor="#FFFFFF" filled="t" stroked="t" coordsize="21600,21600" o:gfxdata="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3CB7kNgAAAAJAQAADwAAAAAAAAABACAAAAAiAAAAZHJzL2Rvd25yZXYueG1s&#10;UEsBAhQAFAAAAAgAh07iQFUsQun4AQAA9gMAAA4AAAAAAAAAAQAgAAAAJwEAAGRycy9lMm9Eb2Mu&#10;eG1sUEsFBgAAAAAGAAYAWQEAAJEFAAAAAA==&#10;">
                <v:path arrowok="t"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报送提请审核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1600835</wp:posOffset>
                </wp:positionV>
                <wp:extent cx="2332355" cy="483235"/>
                <wp:effectExtent l="5080" t="4445" r="5715" b="762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355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Cs w:val="21"/>
                              </w:rPr>
                              <w:t>材料不齐，退回执法机构补充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pt;margin-top:126.05pt;height:38.05pt;width:183.65pt;z-index:251659264;mso-width-relative:page;mso-height-relative:page;" fillcolor="#FFFFFF" filled="t" stroked="t" coordsize="21600,21600" o:gfxdata="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h+xzX9gAAAALAQAADwAAAAAAAAABACAAAAAiAAAAZHJzL2Rvd25yZXYu&#10;eG1sUEsBAhQAFAAAAAgAh07iQON04pr7AQAAEAQAAA4AAAAAAAAAAQAgAAAAJwEAAGRycy9lMm9E&#10;b2MueG1sUEsFBgAAAAAGAAYAWQEAAJQFAAAAAA==&#10;">
                <v:path arrowok="t"/>
                <v:fill on="t" focussize="0,0"/>
                <v:stroke color="#FFFFFF"/>
                <v:imagedata o:title=""/>
                <o:lock v:ext="edit" grouping="f" rotation="f" text="f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  <w:szCs w:val="21"/>
                        </w:rPr>
                        <w:t>材料不齐，退回执法机构补充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2800985</wp:posOffset>
                </wp:positionV>
                <wp:extent cx="635" cy="640715"/>
                <wp:effectExtent l="37465" t="0" r="38100" b="698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407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8.9pt;margin-top:220.55pt;height:50.45pt;width:0.05pt;z-index:251676672;mso-width-relative:page;mso-height-relative:page;" filled="f" stroked="t" coordsize="21600,21600" o:gfxdata="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uErhp2wAAAAsBAAAPAAAAAAAAAAEAIAAAACIAAABkcnMvZG93bnJldi54bWxQSwECFAAU&#10;AAAACACHTuJAIuJHxe4BAACxAwAADgAAAAAAAAABACAAAAAqAQAAZHJzL2Uyb0RvYy54bWxQSwUG&#10;AAAAAAYABgBZAQAAigUAAAAA&#10;">
                <v:path arrowok="t"/>
                <v:fill on="f" focussize="0,0"/>
                <v:stroke endarrow="block"/>
                <v:imagedata o:title=""/>
                <o:lock v:ext="edit" grouping="f" rotation="f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4823460</wp:posOffset>
                </wp:positionV>
                <wp:extent cx="537845" cy="10795"/>
                <wp:effectExtent l="0" t="36830" r="14605" b="2857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7845" cy="107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11.8pt;margin-top:379.8pt;height:0.85pt;width:42.35pt;z-index:251675648;mso-width-relative:page;mso-height-relative:page;" filled="f" stroked="t" coordsize="21600,21600" o:gfxdata="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GGVxtoAAAALAQAADwAAAAAAAAABACAAAAAiAAAAZHJzL2Rvd25y&#10;ZXYueG1sUEsBAhQAFAAAAAgAh07iQFGFBDb8AQAAxwMAAA4AAAAAAAAAAQAgAAAAKQEAAGRycy9l&#10;Mm9Eb2MueG1sUEsFBgAAAAAGAAYAWQEAAJcFAAAAAA==&#10;">
                <v:path arrowok="t"/>
                <v:fill on="f" focussize="0,0"/>
                <v:stroke endarrow="block"/>
                <v:imagedata o:title=""/>
                <o:lock v:ext="edit" grouping="f" rotation="f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3834765</wp:posOffset>
                </wp:positionV>
                <wp:extent cx="537845" cy="10795"/>
                <wp:effectExtent l="0" t="36830" r="14605" b="2857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7845" cy="107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11.8pt;margin-top:301.95pt;height:0.85pt;width:42.35pt;z-index:251671552;mso-width-relative:page;mso-height-relative:page;" filled="f" stroked="t" coordsize="21600,21600" o:gfxdata="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FOrI2QAAAAsBAAAPAAAAAAAAAAEAIAAAACIAAABkcnMvZG93bnJl&#10;di54bWxQSwECFAAUAAAACACHTuJA81XTdfwBAADHAwAADgAAAAAAAAABACAAAAAoAQAAZHJzL2Uy&#10;b0RvYy54bWxQSwUGAAAAAAYABgBZAQAAlgUAAAAA&#10;">
                <v:path arrowok="t"/>
                <v:fill on="f" focussize="0,0"/>
                <v:stroke endarrow="block"/>
                <v:imagedata o:title=""/>
                <o:lock v:ext="edit" grouping="f" rotation="f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4717415</wp:posOffset>
                </wp:positionV>
                <wp:extent cx="5459095" cy="467995"/>
                <wp:effectExtent l="4445" t="4445" r="22860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0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执法机构对法制机构审核意见有异议的，应当与法制机构协商沟通；经沟通仍不能达成一致意见的，将双方意见一并报执法机构分管领导处理，并按规定作出决定。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1.75pt;margin-top:371.45pt;height:36.85pt;width:429.85pt;z-index:251674624;mso-width-relative:page;mso-height-relative:page;" fillcolor="#FFFFFF" filled="t" stroked="t" coordsize="21600,21600" o:gfxdata="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MldoYNsAAAAMAQAADwAAAAAAAAABACAAAAAiAAAAZHJzL2Rvd25yZXYueG1s&#10;UEsBAhQAFAAAAAgAh07iQK3OhpD1AQAA9gMAAA4AAAAAAAAAAQAgAAAAKgEAAGRycy9lMm9Eb2Mu&#10;eG1sUEsFBgAAAAAGAAYAWQEAAJEFAAAAAA==&#10;">
                <v:path arrowok="t"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28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执法机构对法制机构审核意见有异议的，应当与法制机构协商沟通；经沟通仍不能达成一致意见的，将双方意见一并报执法机构分管领导处理，并按规定作出决定。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2399665</wp:posOffset>
                </wp:positionV>
                <wp:extent cx="537845" cy="10795"/>
                <wp:effectExtent l="0" t="36830" r="14605" b="2857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7845" cy="107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12.45pt;margin-top:188.95pt;height:0.85pt;width:42.35pt;z-index:251672576;mso-width-relative:page;mso-height-relative:page;" filled="f" stroked="t" coordsize="21600,21600" o:gfxdata="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3stFi2QAAAAsBAAAPAAAAAAAAAAEAIAAAACIAAABkcnMvZG93bnJl&#10;di54bWxQSwECFAAUAAAACACHTuJAcz8a8/wBAADJAwAADgAAAAAAAAABACAAAAAoAQAAZHJzL2Uy&#10;b0RvYy54bWxQSwUGAAAAAAYABgBZAQAAlgUAAAAA&#10;">
                <v:path arrowok="t"/>
                <v:fill on="f" focussize="0,0"/>
                <v:stroke endarrow="block"/>
                <v:imagedata o:title=""/>
                <o:lock v:ext="edit" grouping="f" rotation="f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1600835</wp:posOffset>
                </wp:positionV>
                <wp:extent cx="1356360" cy="171450"/>
                <wp:effectExtent l="0" t="4445" r="15240" b="527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6360" cy="1714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47.35pt;margin-top:126.05pt;height:13.5pt;width:106.8pt;z-index:251673600;mso-width-relative:page;mso-height-relative:page;" filled="f" stroked="t" coordsize="21600,21600" o:gfxdata="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K8tP7aAAAACwEAAA8AAAAA&#10;AAAAAQAgAAAAIgAAAGRycy9kb3ducmV2LnhtbFBLAQIUABQAAAAIAIdO4kCxpMxIEgIAAOEDAAAO&#10;AAAAAAAAAAEAIAAAACkBAABkcnMvZTJvRG9jLnhtbFBLBQYAAAAABgAGAFkBAACtBQAAAAA=&#10;">
                <v:path arrowok="t"/>
                <v:fill on="f" focussize="0,0"/>
                <v:stroke endarrow="block"/>
                <v:imagedata o:title=""/>
                <o:lock v:ext="edit" grouping="f" rotation="f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836295</wp:posOffset>
                </wp:positionV>
                <wp:extent cx="537845" cy="10795"/>
                <wp:effectExtent l="0" t="36830" r="14605" b="2857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7845" cy="107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11.8pt;margin-top:65.85pt;height:0.85pt;width:42.35pt;z-index:251667456;mso-width-relative:page;mso-height-relative:page;" filled="f" stroked="t" coordsize="21600,21600" o:gfxdata="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M8hin2QAAAAsBAAAPAAAAAAAAAAEAIAAAACIAAABkcnMvZG93bnJl&#10;di54bWxQSwECFAAUAAAACACHTuJAE6PfJfwBAADJAwAADgAAAAAAAAABACAAAAAoAQAAZHJzL2Uy&#10;b0RvYy54bWxQSwUGAAAAAAYABgBZAQAAlgUAAAAA&#10;">
                <v:path arrowok="t"/>
                <v:fill on="f" focussize="0,0"/>
                <v:stroke endarrow="block"/>
                <v:imagedata o:title=""/>
                <o:lock v:ext="edit" grouping="f" rotation="f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4493895</wp:posOffset>
                </wp:positionV>
                <wp:extent cx="2464435" cy="604520"/>
                <wp:effectExtent l="4445" t="4445" r="7620" b="1968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43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审核材料归档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25pt;margin-top:353.85pt;height:47.6pt;width:194.05pt;z-index:251665408;mso-width-relative:page;mso-height-relative:page;" fillcolor="#FFFFFF" filled="t" stroked="t" coordsize="21600,21600" o:gfxdata="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zzgBN2gAAAAoBAAAPAAAAAAAAAAEAIAAAACIAAABkcnMvZG93bnJldi54&#10;bWxQSwECFAAUAAAACACHTuJAgTjz9PgBAAD4AwAADgAAAAAAAAABACAAAAApAQAAZHJzL2Uyb0Rv&#10;Yy54bWxQSwUGAAAAAAYABgBZAQAAkwUAAAAA&#10;">
                <v:path arrowok="t"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审核材料归档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3503930</wp:posOffset>
                </wp:positionV>
                <wp:extent cx="2464435" cy="604520"/>
                <wp:effectExtent l="4445" t="4445" r="7620" b="1968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43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出具审核意见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25pt;margin-top:275.9pt;height:47.6pt;width:194.05pt;z-index:251663360;mso-width-relative:page;mso-height-relative:page;" fillcolor="#FFFFFF" filled="t" stroked="t" coordsize="21600,21600" o:gfxdata="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Y+4jjZAAAACgEAAA8AAAAAAAAAAQAgAAAAIgAAAGRycy9kb3ducmV2Lnht&#10;bFBLAQIUABQAAAAIAIdO4kB8nN3W+AEAAPgDAAAOAAAAAAAAAAEAIAAAACgBAABkcnMvZTJvRG9j&#10;LnhtbFBLBQYAAAAABgAGAFkBAACSBQAAAAA=&#10;">
                <v:path arrowok="t"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出具审核意见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2101850</wp:posOffset>
                </wp:positionV>
                <wp:extent cx="2464435" cy="604520"/>
                <wp:effectExtent l="4445" t="4445" r="7620" b="1968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43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25pt;margin-top:165.5pt;height:47.6pt;width:194.05pt;z-index:251662336;mso-width-relative:page;mso-height-relative:page;" fillcolor="#FFFFFF" filled="t" stroked="t" coordsize="21600,21600" o:gfxdata="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48xATZAAAACgEAAA8AAAAAAAAAAQAgAAAAIgAAAGRycy9kb3ducmV2Lnht&#10;bFBLAQIUABQAAAAIAIdO4kCDpr/b+AEAAPgDAAAOAAAAAAAAAAEAIAAAACgBAABkcnMvZTJvRG9j&#10;LnhtbFBLBQYAAAAABgAGAFkBAACSBQAAAAA=&#10;">
                <v:path arrowok="t"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受理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1208405</wp:posOffset>
                </wp:positionV>
                <wp:extent cx="255270" cy="893445"/>
                <wp:effectExtent l="5080" t="4445" r="6350" b="1651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" cy="893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Cs w:val="21"/>
                              </w:rPr>
                              <w:t>材料齐</w:t>
                            </w:r>
                            <w:r>
                              <w:rPr>
                                <w:rFonts w:hint="eastAsia"/>
                              </w:rPr>
                              <w:t>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9pt;margin-top:95.15pt;height:70.35pt;width:20.1pt;z-index:251660288;mso-width-relative:page;mso-height-relative:page;" fillcolor="#FFFFFF" filled="t" stroked="t" coordsize="21600,21600" o:gfxdata="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zsy5L2gAAAAsBAAAPAAAAAAAAAAEAIAAAACIAAABk&#10;cnMvZG93bnJldi54bWxQSwECFAAUAAAACACHTuJAxv9rcAQCAAAYBAAADgAAAAAAAAABACAAAAAp&#10;AQAAZHJzL2Uyb0RvYy54bWxQSwUGAAAAAAYABgBZAQAAnwUAAAAA&#10;">
                <v:path arrowok="t"/>
                <v:fill on="t" opacity="46003f" focussize="0,0"/>
                <v:stroke color="#FFFFFF"/>
                <v:imagedata o:title=""/>
                <o:lock v:ext="edit" grouping="f" rotation="f" text="f" aspectratio="f"/>
                <v:textbox>
                  <w:txbxContent>
                    <w:p>
                      <w:r>
                        <w:rPr>
                          <w:rFonts w:hint="eastAsia"/>
                          <w:szCs w:val="21"/>
                        </w:rPr>
                        <w:t>材料齐</w:t>
                      </w:r>
                      <w:r>
                        <w:rPr>
                          <w:rFonts w:hint="eastAsia"/>
                        </w:rPr>
                        <w:t>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1208405</wp:posOffset>
                </wp:positionV>
                <wp:extent cx="635" cy="893445"/>
                <wp:effectExtent l="37465" t="0" r="38100" b="190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934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8.9pt;margin-top:95.15pt;height:70.35pt;width:0.05pt;z-index:251668480;mso-width-relative:page;mso-height-relative:page;" filled="f" stroked="t" coordsize="21600,21600" o:gfxdata="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/vPcQ9oAAAALAQAADwAAAAAAAAABACAAAAAiAAAAZHJzL2Rvd25yZXYueG1sUEsBAhQA&#10;FAAAAAgAh07iQM3NtSnwAQAAswMAAA4AAAAAAAAAAQAgAAAAKQEAAGRycy9lMm9Eb2MueG1sUEsF&#10;BgAAAAAGAAYAWQEAAIsFAAAAAA==&#10;">
                <v:path arrowok="t"/>
                <v:fill on="f" focussize="0,0"/>
                <v:stroke endarrow="block"/>
                <v:imagedata o:title=""/>
                <o:lock v:ext="edit" grouping="f" rotation="f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4108450</wp:posOffset>
                </wp:positionV>
                <wp:extent cx="635" cy="329565"/>
                <wp:effectExtent l="37465" t="0" r="38100" b="1333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95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8.9pt;margin-top:323.5pt;height:25.95pt;width:0.05pt;z-index:251664384;mso-width-relative:page;mso-height-relative:page;" filled="f" stroked="t" coordsize="21600,21600" o:gfxdata="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A5n+/aAAAACwEAAA8AAAAAAAAAAQAgAAAAIgAAAGRycy9kb3ducmV2LnhtbFBLAQIUABQA&#10;AAAIAIdO4kD1tsRS7gEAALMDAAAOAAAAAAAAAAEAIAAAACkBAABkcnMvZTJvRG9jLnhtbFBLBQYA&#10;AAAABgAGAFkBAACJBQAAAAA=&#10;">
                <v:path arrowok="t"/>
                <v:fill on="f" focussize="0,0"/>
                <v:stroke endarrow="block"/>
                <v:imagedata o:title=""/>
                <o:lock v:ext="edit" grouping="f" rotation="f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5</w:t>
      </w:r>
      <w:r>
        <w:rPr>
          <w:rFonts w:hint="eastAsia" w:ascii="黑体" w:hAnsi="黑体" w:eastAsia="黑体" w:cs="黑体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                    </w:t>
      </w:r>
      <w:r>
        <w:rPr>
          <w:rFonts w:hint="eastAsia"/>
          <w:bCs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2"/>
        </w:rPr>
        <w:t>重大行政执法决定法制审核流程图</w:t>
      </w:r>
    </w:p>
    <w:p>
      <w:pPr>
        <w:widowControl/>
        <w:shd w:val="clear" w:color="auto" w:fill="FFFFFF"/>
        <w:spacing w:line="579" w:lineRule="exact"/>
        <w:rPr>
          <w:rFonts w:ascii="仿宋_GB2312" w:hAnsi="仿宋_GB2312" w:cs="仿宋_GB2312"/>
          <w:sz w:val="36"/>
          <w:szCs w:val="21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3382645</wp:posOffset>
                </wp:positionH>
                <wp:positionV relativeFrom="paragraph">
                  <wp:posOffset>33020</wp:posOffset>
                </wp:positionV>
                <wp:extent cx="5459095" cy="809625"/>
                <wp:effectExtent l="4445" t="4445" r="22860" b="508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09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ind w:firstLine="210" w:firstLineChars="100"/>
                              <w:rPr>
                                <w:rFonts w:ascii="仿宋_GB2312" w:hAnsi="仿宋_GB2312"/>
                                <w:kern w:val="0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/>
                                <w:kern w:val="0"/>
                                <w:szCs w:val="28"/>
                              </w:rPr>
                              <w:t>执法机构提交材料：</w:t>
                            </w:r>
                            <w:r>
                              <w:rPr>
                                <w:rFonts w:ascii="仿宋_GB2312" w:hAnsi="仿宋_GB2312"/>
                                <w:kern w:val="0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hint="eastAsia" w:ascii="仿宋_GB2312" w:hAnsi="仿宋_GB2312"/>
                                <w:kern w:val="0"/>
                                <w:szCs w:val="28"/>
                              </w:rPr>
                              <w:t>拟作出的重大行政执法决定的情况说明或案件调查终结报告；2</w:t>
                            </w:r>
                            <w:r>
                              <w:rPr>
                                <w:rFonts w:ascii="仿宋_GB2312" w:hAnsi="仿宋_GB2312"/>
                                <w:kern w:val="0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hint="eastAsia" w:ascii="仿宋_GB2312" w:hAnsi="仿宋_GB2312"/>
                                <w:kern w:val="0"/>
                                <w:szCs w:val="28"/>
                              </w:rPr>
                              <w:t>拟作出的重大行政执法决定文本；3</w:t>
                            </w:r>
                            <w:r>
                              <w:rPr>
                                <w:rFonts w:ascii="仿宋_GB2312" w:hAnsi="仿宋_GB2312"/>
                                <w:kern w:val="0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hint="eastAsia" w:ascii="仿宋_GB2312" w:hAnsi="仿宋_GB2312"/>
                                <w:kern w:val="0"/>
                                <w:szCs w:val="28"/>
                              </w:rPr>
                              <w:t>拟作出的重大行政执法决定相关的证据材料；4</w:t>
                            </w:r>
                            <w:r>
                              <w:rPr>
                                <w:rFonts w:ascii="仿宋_GB2312" w:hAnsi="仿宋_GB2312"/>
                                <w:kern w:val="0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hint="eastAsia" w:ascii="仿宋_GB2312" w:hAnsi="仿宋_GB2312"/>
                                <w:kern w:val="0"/>
                                <w:szCs w:val="28"/>
                              </w:rPr>
                              <w:t>听证笔录；5</w:t>
                            </w:r>
                            <w:r>
                              <w:rPr>
                                <w:rFonts w:ascii="仿宋_GB2312" w:hAnsi="仿宋_GB2312"/>
                                <w:kern w:val="0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hint="eastAsia" w:ascii="仿宋_GB2312" w:hAnsi="仿宋_GB2312"/>
                                <w:kern w:val="0"/>
                                <w:szCs w:val="28"/>
                              </w:rPr>
                              <w:t>评估、鉴定报告；6</w:t>
                            </w:r>
                            <w:r>
                              <w:rPr>
                                <w:rFonts w:ascii="仿宋_GB2312" w:hAnsi="仿宋_GB2312"/>
                                <w:kern w:val="0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hint="eastAsia" w:ascii="仿宋_GB2312" w:hAnsi="仿宋_GB2312"/>
                                <w:kern w:val="0"/>
                                <w:szCs w:val="28"/>
                              </w:rPr>
                              <w:t>其他材料。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6.35pt;margin-top:2.6pt;height:63.75pt;width:429.85pt;z-index:251666432;mso-width-relative:page;mso-height-relative:page;" fillcolor="#FFFFFF" filled="t" stroked="t" coordsize="21600,21600" o:gfxdata="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oHyENgAAAAKAQAADwAAAAAAAAABACAAAAAiAAAAZHJzL2Rv&#10;d25yZXYueG1sUEsBAhQAFAAAAAgAh07iQJm1CR0BAgAAEgQAAA4AAAAAAAAAAQAgAAAAJwEAAGRy&#10;cy9lMm9Eb2MueG1sUEsFBgAAAAAGAAYAWQEAAJoFAAAAAA==&#10;">
                <v:path arrowok="t"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340" w:lineRule="exact"/>
                        <w:ind w:firstLine="210" w:firstLineChars="100"/>
                        <w:rPr>
                          <w:rFonts w:ascii="仿宋_GB2312" w:hAnsi="仿宋_GB2312"/>
                          <w:kern w:val="0"/>
                          <w:szCs w:val="28"/>
                        </w:rPr>
                      </w:pPr>
                      <w:r>
                        <w:rPr>
                          <w:rFonts w:hint="eastAsia" w:ascii="仿宋_GB2312" w:hAnsi="仿宋_GB2312"/>
                          <w:kern w:val="0"/>
                          <w:szCs w:val="28"/>
                        </w:rPr>
                        <w:t>执法机构提交材料：</w:t>
                      </w:r>
                      <w:r>
                        <w:rPr>
                          <w:rFonts w:ascii="仿宋_GB2312" w:hAnsi="仿宋_GB2312"/>
                          <w:kern w:val="0"/>
                          <w:szCs w:val="28"/>
                        </w:rPr>
                        <w:t>1.</w:t>
                      </w:r>
                      <w:r>
                        <w:rPr>
                          <w:rFonts w:hint="eastAsia" w:ascii="仿宋_GB2312" w:hAnsi="仿宋_GB2312"/>
                          <w:kern w:val="0"/>
                          <w:szCs w:val="28"/>
                        </w:rPr>
                        <w:t>拟作出的重大行政执法决定的情况说明或案件调查终结报告；2</w:t>
                      </w:r>
                      <w:r>
                        <w:rPr>
                          <w:rFonts w:ascii="仿宋_GB2312" w:hAnsi="仿宋_GB2312"/>
                          <w:kern w:val="0"/>
                          <w:szCs w:val="28"/>
                        </w:rPr>
                        <w:t>.</w:t>
                      </w:r>
                      <w:r>
                        <w:rPr>
                          <w:rFonts w:hint="eastAsia" w:ascii="仿宋_GB2312" w:hAnsi="仿宋_GB2312"/>
                          <w:kern w:val="0"/>
                          <w:szCs w:val="28"/>
                        </w:rPr>
                        <w:t>拟作出的重大行政执法决定文本；3</w:t>
                      </w:r>
                      <w:r>
                        <w:rPr>
                          <w:rFonts w:ascii="仿宋_GB2312" w:hAnsi="仿宋_GB2312"/>
                          <w:kern w:val="0"/>
                          <w:szCs w:val="28"/>
                        </w:rPr>
                        <w:t>.</w:t>
                      </w:r>
                      <w:r>
                        <w:rPr>
                          <w:rFonts w:hint="eastAsia" w:ascii="仿宋_GB2312" w:hAnsi="仿宋_GB2312"/>
                          <w:kern w:val="0"/>
                          <w:szCs w:val="28"/>
                        </w:rPr>
                        <w:t>拟作出的重大行政执法决定相关的证据材料；4</w:t>
                      </w:r>
                      <w:r>
                        <w:rPr>
                          <w:rFonts w:ascii="仿宋_GB2312" w:hAnsi="仿宋_GB2312"/>
                          <w:kern w:val="0"/>
                          <w:szCs w:val="28"/>
                        </w:rPr>
                        <w:t>.</w:t>
                      </w:r>
                      <w:r>
                        <w:rPr>
                          <w:rFonts w:hint="eastAsia" w:ascii="仿宋_GB2312" w:hAnsi="仿宋_GB2312"/>
                          <w:kern w:val="0"/>
                          <w:szCs w:val="28"/>
                        </w:rPr>
                        <w:t>听证笔录；5</w:t>
                      </w:r>
                      <w:r>
                        <w:rPr>
                          <w:rFonts w:ascii="仿宋_GB2312" w:hAnsi="仿宋_GB2312"/>
                          <w:kern w:val="0"/>
                          <w:szCs w:val="28"/>
                        </w:rPr>
                        <w:t>.</w:t>
                      </w:r>
                      <w:r>
                        <w:rPr>
                          <w:rFonts w:hint="eastAsia" w:ascii="仿宋_GB2312" w:hAnsi="仿宋_GB2312"/>
                          <w:kern w:val="0"/>
                          <w:szCs w:val="28"/>
                        </w:rPr>
                        <w:t>评估、鉴定报告；6</w:t>
                      </w:r>
                      <w:r>
                        <w:rPr>
                          <w:rFonts w:ascii="仿宋_GB2312" w:hAnsi="仿宋_GB2312"/>
                          <w:kern w:val="0"/>
                          <w:szCs w:val="28"/>
                        </w:rPr>
                        <w:t>.</w:t>
                      </w:r>
                      <w:r>
                        <w:rPr>
                          <w:rFonts w:hint="eastAsia" w:ascii="仿宋_GB2312" w:hAnsi="仿宋_GB2312"/>
                          <w:kern w:val="0"/>
                          <w:szCs w:val="28"/>
                        </w:rPr>
                        <w:t>其他材料。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68580</wp:posOffset>
                </wp:positionV>
                <wp:extent cx="5459095" cy="892810"/>
                <wp:effectExtent l="4445" t="5080" r="22860" b="1651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095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spacing w:line="240" w:lineRule="exact"/>
                              <w:ind w:firstLine="420" w:firstLineChars="2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法规处以书面审核为主，必要时，可以向当事人了解情况。重点审核内容： 1.</w:t>
                            </w:r>
                            <w:r>
                              <w:rPr>
                                <w:rFonts w:ascii="仿宋_GB2312" w:hAnsi="仿宋_GB2312"/>
                                <w:kern w:val="0"/>
                                <w:szCs w:val="28"/>
                              </w:rPr>
                              <w:t>行政执法主体是否合法</w:t>
                            </w:r>
                            <w:r>
                              <w:rPr>
                                <w:rFonts w:hint="eastAsia" w:ascii="宋体" w:hAnsi="宋体" w:cs="宋体"/>
                                <w:kern w:val="0"/>
                                <w:szCs w:val="28"/>
                              </w:rPr>
                              <w:t>；</w:t>
                            </w:r>
                            <w:r>
                              <w:rPr>
                                <w:rFonts w:hint="eastAsia" w:ascii="仿宋_GB2312" w:hAnsi="仿宋_GB2312"/>
                                <w:kern w:val="0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仿宋_GB2312" w:hAnsi="仿宋_GB2312"/>
                                <w:kern w:val="0"/>
                                <w:szCs w:val="28"/>
                              </w:rPr>
                              <w:t>行政执法人员是否具备执法资格</w:t>
                            </w:r>
                            <w:r>
                              <w:rPr>
                                <w:rFonts w:hint="eastAsia" w:ascii="宋体" w:hAnsi="宋体" w:cs="宋体"/>
                                <w:kern w:val="0"/>
                                <w:szCs w:val="28"/>
                              </w:rPr>
                              <w:t>；3.</w:t>
                            </w:r>
                            <w:r>
                              <w:rPr>
                                <w:rFonts w:ascii="仿宋_GB2312" w:hAnsi="仿宋_GB2312"/>
                                <w:kern w:val="0"/>
                                <w:szCs w:val="28"/>
                              </w:rPr>
                              <w:t>是否符合法定程序</w:t>
                            </w:r>
                            <w:r>
                              <w:rPr>
                                <w:rFonts w:hint="eastAsia" w:ascii="宋体" w:hAnsi="宋体" w:cs="宋体"/>
                                <w:kern w:val="0"/>
                                <w:szCs w:val="28"/>
                              </w:rPr>
                              <w:t>；4.</w:t>
                            </w:r>
                            <w:r>
                              <w:rPr>
                                <w:rFonts w:ascii="仿宋_GB2312" w:hAnsi="仿宋_GB2312"/>
                                <w:kern w:val="0"/>
                                <w:szCs w:val="28"/>
                              </w:rPr>
                              <w:t>事实是否清楚，证据是否确凿</w:t>
                            </w:r>
                            <w:r>
                              <w:rPr>
                                <w:rFonts w:hint="eastAsia" w:ascii="仿宋_GB2312" w:hAnsi="仿宋_GB2312"/>
                                <w:kern w:val="0"/>
                                <w:szCs w:val="28"/>
                              </w:rPr>
                              <w:t>充分</w:t>
                            </w:r>
                            <w:r>
                              <w:rPr>
                                <w:rFonts w:hint="eastAsia" w:ascii="宋体" w:hAnsi="宋体" w:cs="宋体"/>
                                <w:kern w:val="0"/>
                                <w:szCs w:val="28"/>
                              </w:rPr>
                              <w:t>；5.</w:t>
                            </w:r>
                            <w:r>
                              <w:rPr>
                                <w:rFonts w:ascii="仿宋_GB2312" w:hAnsi="仿宋_GB2312"/>
                                <w:kern w:val="0"/>
                                <w:szCs w:val="28"/>
                              </w:rPr>
                              <w:t>是否超越法定权限</w:t>
                            </w:r>
                            <w:r>
                              <w:rPr>
                                <w:rFonts w:hint="eastAsia" w:ascii="宋体" w:hAnsi="宋体" w:cs="宋体"/>
                                <w:kern w:val="0"/>
                                <w:szCs w:val="28"/>
                              </w:rPr>
                              <w:t>；6.</w:t>
                            </w:r>
                            <w:r>
                              <w:rPr>
                                <w:rFonts w:ascii="仿宋_GB2312" w:hAnsi="仿宋_GB2312"/>
                                <w:kern w:val="0"/>
                                <w:szCs w:val="28"/>
                              </w:rPr>
                              <w:t>适用法律依据是否</w:t>
                            </w:r>
                            <w:r>
                              <w:rPr>
                                <w:rFonts w:hint="eastAsia" w:ascii="仿宋_GB2312" w:hAnsi="仿宋_GB2312"/>
                                <w:kern w:val="0"/>
                                <w:szCs w:val="28"/>
                              </w:rPr>
                              <w:t>准确</w:t>
                            </w:r>
                            <w:r>
                              <w:rPr>
                                <w:rFonts w:ascii="仿宋_GB2312" w:hAnsi="仿宋_GB2312"/>
                                <w:kern w:val="0"/>
                                <w:szCs w:val="28"/>
                              </w:rPr>
                              <w:t>，裁量</w:t>
                            </w:r>
                            <w:r>
                              <w:rPr>
                                <w:rFonts w:hint="eastAsia" w:ascii="仿宋_GB2312" w:hAnsi="仿宋_GB2312"/>
                                <w:kern w:val="0"/>
                                <w:szCs w:val="28"/>
                              </w:rPr>
                              <w:t>基准</w:t>
                            </w:r>
                            <w:r>
                              <w:rPr>
                                <w:rFonts w:ascii="仿宋_GB2312" w:hAnsi="仿宋_GB2312"/>
                                <w:kern w:val="0"/>
                                <w:szCs w:val="28"/>
                              </w:rPr>
                              <w:t>运用是否适当</w:t>
                            </w:r>
                            <w:r>
                              <w:rPr>
                                <w:rFonts w:hint="eastAsia" w:ascii="宋体" w:hAnsi="宋体" w:cs="宋体"/>
                                <w:kern w:val="0"/>
                                <w:szCs w:val="28"/>
                              </w:rPr>
                              <w:t>；7.</w:t>
                            </w:r>
                            <w:r>
                              <w:rPr>
                                <w:rFonts w:ascii="仿宋_GB2312" w:hAnsi="仿宋_GB2312"/>
                                <w:kern w:val="0"/>
                                <w:szCs w:val="28"/>
                              </w:rPr>
                              <w:t>行政执法文书是否完备规范</w:t>
                            </w:r>
                            <w:r>
                              <w:rPr>
                                <w:rFonts w:hint="eastAsia" w:ascii="宋体" w:hAnsi="宋体" w:cs="宋体"/>
                                <w:kern w:val="0"/>
                                <w:szCs w:val="28"/>
                              </w:rPr>
                              <w:t>；8.</w:t>
                            </w:r>
                            <w:r>
                              <w:rPr>
                                <w:rFonts w:hint="eastAsia" w:ascii="仿宋_GB2312" w:hAnsi="仿宋_GB2312"/>
                                <w:kern w:val="0"/>
                                <w:szCs w:val="28"/>
                              </w:rPr>
                              <w:t>违法行为是否涉嫌犯罪、需要移送司法机关等</w:t>
                            </w:r>
                            <w:r>
                              <w:rPr>
                                <w:rFonts w:hint="eastAsia" w:ascii="宋体" w:hAnsi="宋体" w:cs="宋体"/>
                                <w:kern w:val="0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5.5pt;margin-top:5.4pt;height:70.3pt;width:429.85pt;z-index:251669504;mso-width-relative:page;mso-height-relative:page;" fillcolor="#FFFFFF" filled="t" stroked="t" coordsize="21600,21600" o:gfxdata="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pjGdDZAAAACwEAAA8AAAAAAAAAAQAgAAAAIgAAAGRycy9kb3ducmV2Lnht&#10;bFBLAQIUABQAAAAIAIdO4kAlyJ4H+AEAAPgDAAAOAAAAAAAAAAEAIAAAACgBAABkcnMvZTJvRG9j&#10;LnhtbFBLBQYAAAAABgAGAFkBAACSBQAAAAA=&#10;">
                <v:path arrowok="t"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widowControl/>
                        <w:spacing w:line="240" w:lineRule="exact"/>
                        <w:ind w:firstLine="420" w:firstLineChars="20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法规处以书面审核为主，必要时，可以向当事人了解情况。重点审核内容： 1.</w:t>
                      </w:r>
                      <w:r>
                        <w:rPr>
                          <w:rFonts w:ascii="仿宋_GB2312" w:hAnsi="仿宋_GB2312"/>
                          <w:kern w:val="0"/>
                          <w:szCs w:val="28"/>
                        </w:rPr>
                        <w:t>行政执法主体是否合法</w:t>
                      </w:r>
                      <w:r>
                        <w:rPr>
                          <w:rFonts w:hint="eastAsia" w:ascii="宋体" w:hAnsi="宋体" w:cs="宋体"/>
                          <w:kern w:val="0"/>
                          <w:szCs w:val="28"/>
                        </w:rPr>
                        <w:t>；</w:t>
                      </w:r>
                      <w:r>
                        <w:rPr>
                          <w:rFonts w:hint="eastAsia" w:ascii="仿宋_GB2312" w:hAnsi="仿宋_GB2312"/>
                          <w:kern w:val="0"/>
                          <w:szCs w:val="28"/>
                        </w:rPr>
                        <w:t>2</w:t>
                      </w:r>
                      <w:r>
                        <w:rPr>
                          <w:rFonts w:ascii="仿宋_GB2312" w:hAnsi="仿宋_GB2312"/>
                          <w:kern w:val="0"/>
                          <w:szCs w:val="28"/>
                        </w:rPr>
                        <w:t>行政执法人员是否具备执法资格</w:t>
                      </w:r>
                      <w:r>
                        <w:rPr>
                          <w:rFonts w:hint="eastAsia" w:ascii="宋体" w:hAnsi="宋体" w:cs="宋体"/>
                          <w:kern w:val="0"/>
                          <w:szCs w:val="28"/>
                        </w:rPr>
                        <w:t>；3.</w:t>
                      </w:r>
                      <w:r>
                        <w:rPr>
                          <w:rFonts w:ascii="仿宋_GB2312" w:hAnsi="仿宋_GB2312"/>
                          <w:kern w:val="0"/>
                          <w:szCs w:val="28"/>
                        </w:rPr>
                        <w:t>是否符合法定程序</w:t>
                      </w:r>
                      <w:r>
                        <w:rPr>
                          <w:rFonts w:hint="eastAsia" w:ascii="宋体" w:hAnsi="宋体" w:cs="宋体"/>
                          <w:kern w:val="0"/>
                          <w:szCs w:val="28"/>
                        </w:rPr>
                        <w:t>；4.</w:t>
                      </w:r>
                      <w:r>
                        <w:rPr>
                          <w:rFonts w:ascii="仿宋_GB2312" w:hAnsi="仿宋_GB2312"/>
                          <w:kern w:val="0"/>
                          <w:szCs w:val="28"/>
                        </w:rPr>
                        <w:t>事实是否清楚，证据是否确凿</w:t>
                      </w:r>
                      <w:r>
                        <w:rPr>
                          <w:rFonts w:hint="eastAsia" w:ascii="仿宋_GB2312" w:hAnsi="仿宋_GB2312"/>
                          <w:kern w:val="0"/>
                          <w:szCs w:val="28"/>
                        </w:rPr>
                        <w:t>充分</w:t>
                      </w:r>
                      <w:r>
                        <w:rPr>
                          <w:rFonts w:hint="eastAsia" w:ascii="宋体" w:hAnsi="宋体" w:cs="宋体"/>
                          <w:kern w:val="0"/>
                          <w:szCs w:val="28"/>
                        </w:rPr>
                        <w:t>；5.</w:t>
                      </w:r>
                      <w:r>
                        <w:rPr>
                          <w:rFonts w:ascii="仿宋_GB2312" w:hAnsi="仿宋_GB2312"/>
                          <w:kern w:val="0"/>
                          <w:szCs w:val="28"/>
                        </w:rPr>
                        <w:t>是否超越法定权限</w:t>
                      </w:r>
                      <w:r>
                        <w:rPr>
                          <w:rFonts w:hint="eastAsia" w:ascii="宋体" w:hAnsi="宋体" w:cs="宋体"/>
                          <w:kern w:val="0"/>
                          <w:szCs w:val="28"/>
                        </w:rPr>
                        <w:t>；6.</w:t>
                      </w:r>
                      <w:r>
                        <w:rPr>
                          <w:rFonts w:ascii="仿宋_GB2312" w:hAnsi="仿宋_GB2312"/>
                          <w:kern w:val="0"/>
                          <w:szCs w:val="28"/>
                        </w:rPr>
                        <w:t>适用法律依据是否</w:t>
                      </w:r>
                      <w:r>
                        <w:rPr>
                          <w:rFonts w:hint="eastAsia" w:ascii="仿宋_GB2312" w:hAnsi="仿宋_GB2312"/>
                          <w:kern w:val="0"/>
                          <w:szCs w:val="28"/>
                        </w:rPr>
                        <w:t>准确</w:t>
                      </w:r>
                      <w:r>
                        <w:rPr>
                          <w:rFonts w:ascii="仿宋_GB2312" w:hAnsi="仿宋_GB2312"/>
                          <w:kern w:val="0"/>
                          <w:szCs w:val="28"/>
                        </w:rPr>
                        <w:t>，裁量</w:t>
                      </w:r>
                      <w:r>
                        <w:rPr>
                          <w:rFonts w:hint="eastAsia" w:ascii="仿宋_GB2312" w:hAnsi="仿宋_GB2312"/>
                          <w:kern w:val="0"/>
                          <w:szCs w:val="28"/>
                        </w:rPr>
                        <w:t>基准</w:t>
                      </w:r>
                      <w:r>
                        <w:rPr>
                          <w:rFonts w:ascii="仿宋_GB2312" w:hAnsi="仿宋_GB2312"/>
                          <w:kern w:val="0"/>
                          <w:szCs w:val="28"/>
                        </w:rPr>
                        <w:t>运用是否适当</w:t>
                      </w:r>
                      <w:r>
                        <w:rPr>
                          <w:rFonts w:hint="eastAsia" w:ascii="宋体" w:hAnsi="宋体" w:cs="宋体"/>
                          <w:kern w:val="0"/>
                          <w:szCs w:val="28"/>
                        </w:rPr>
                        <w:t>；7.</w:t>
                      </w:r>
                      <w:r>
                        <w:rPr>
                          <w:rFonts w:ascii="仿宋_GB2312" w:hAnsi="仿宋_GB2312"/>
                          <w:kern w:val="0"/>
                          <w:szCs w:val="28"/>
                        </w:rPr>
                        <w:t>行政执法文书是否完备规范</w:t>
                      </w:r>
                      <w:r>
                        <w:rPr>
                          <w:rFonts w:hint="eastAsia" w:ascii="宋体" w:hAnsi="宋体" w:cs="宋体"/>
                          <w:kern w:val="0"/>
                          <w:szCs w:val="28"/>
                        </w:rPr>
                        <w:t>；8.</w:t>
                      </w:r>
                      <w:r>
                        <w:rPr>
                          <w:rFonts w:hint="eastAsia" w:ascii="仿宋_GB2312" w:hAnsi="仿宋_GB2312"/>
                          <w:kern w:val="0"/>
                          <w:szCs w:val="28"/>
                        </w:rPr>
                        <w:t>违法行为是否涉嫌犯罪、需要移送司法机关等</w:t>
                      </w:r>
                      <w:r>
                        <w:rPr>
                          <w:rFonts w:hint="eastAsia" w:ascii="宋体" w:hAnsi="宋体" w:cs="宋体"/>
                          <w:kern w:val="0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rPr>
          <w:rFonts w:ascii="仿宋_GB2312" w:eastAsia="仿宋_GB2312"/>
          <w:sz w:val="30"/>
        </w:rPr>
      </w:pPr>
    </w:p>
    <w:p>
      <w:pPr>
        <w:spacing w:line="560" w:lineRule="exact"/>
        <w:rPr>
          <w:rFonts w:ascii="仿宋_GB2312" w:eastAsia="仿宋_GB2312"/>
          <w:sz w:val="30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190500</wp:posOffset>
                </wp:positionV>
                <wp:extent cx="5459095" cy="1458595"/>
                <wp:effectExtent l="4445" t="4445" r="22860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095" cy="145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受理之日起5个工作日内做出审核意见书，需要听证或者情况复杂除外：1.认为符合本机关执法权限，事实清楚、证据确凿、适用依据正确、程序合法、内容适当、法律文书和法律用语规范的，提出同意的审核意见； 2.认为存在主要事实不清、证据不足、适用依据错误、违反法定程序、滥用职权、具体行政行为明显不当、法律文书和法律用语不规范等情形之一的，提出不同意或有保留意见的审核意见；3.认为超越本机关执法权限或当事人涉嫌犯罪的，提出移送有权机关处理的审核意见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4.75pt;margin-top:15pt;height:114.85pt;width:429.85pt;z-index:251670528;mso-width-relative:page;mso-height-relative:page;" fillcolor="#FFFFFF" filled="t" stroked="t" coordsize="21600,21600" o:gfxdata="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V/ipiNkAAAALAQAADwAAAAAAAAABACAAAAAiAAAAZHJzL2Rvd25yZXYueG1s&#10;UEsBAhQAFAAAAAgAh07iQMj6AGv3AQAA9wMAAA4AAAAAAAAAAQAgAAAAKAEAAGRycy9lMm9Eb2Mu&#10;eG1sUEsFBgAAAAAGAAYAWQEAAJEFAAAAAA==&#10;">
                <v:path arrowok="t"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280" w:lineRule="exact"/>
                      </w:pPr>
                      <w:r>
                        <w:rPr>
                          <w:rFonts w:hint="eastAsia"/>
                          <w:szCs w:val="21"/>
                        </w:rPr>
                        <w:t>受理之日起5个工作日内做出审核意见书，需要听证或者情况复杂除外：1.认为符合本机关执法权限，事实清楚、证据确凿、适用依据正确、程序合法、内容适当、法律文书和法律用语规范的，提出同意的审核意见； 2.认为存在主要事实不清、证据不足、适用依据错误、违反法定程序、滥用职权、具体行政行为明显不当、法律文书和法律用语不规范等情形之一的，提出不同意或有保留意见的审核意见；3.认为超越本机关执法权限或当事人涉嫌犯罪的，提出移送有权机关处理的审核意见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560" w:lineRule="exact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－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53C47"/>
    <w:rsid w:val="045953F0"/>
    <w:rsid w:val="15473E9B"/>
    <w:rsid w:val="5FF53C47"/>
    <w:rsid w:val="6C872B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2020-10-13T07:19:00Z</dcterms:created>
  <dc:creator>老贝</dc:creator>
  <cp:lastModifiedBy>老贝</cp:lastModifiedBy>
  <dcterms:modified xsi:type="dcterms:W3CDTF">2020-10-13T07:20:53Z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